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397D3" w14:textId="77777777" w:rsidR="00ED4400" w:rsidRDefault="00AB53AB">
      <w:pPr>
        <w:jc w:val="center"/>
        <w:rPr>
          <w:rFonts w:ascii="XO Thames" w:hAnsi="XO Thames"/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>
        <w:rPr>
          <w:rFonts w:ascii="XO Thames" w:hAnsi="XO Thames"/>
          <w:sz w:val="28"/>
        </w:rPr>
        <w:t>МБОУ "</w:t>
      </w:r>
      <w:proofErr w:type="spellStart"/>
      <w:r>
        <w:rPr>
          <w:rFonts w:ascii="XO Thames" w:hAnsi="XO Thames"/>
          <w:sz w:val="28"/>
        </w:rPr>
        <w:t>Алцакская</w:t>
      </w:r>
      <w:proofErr w:type="spellEnd"/>
      <w:r>
        <w:rPr>
          <w:rFonts w:ascii="XO Thames" w:hAnsi="XO Thames"/>
          <w:sz w:val="28"/>
        </w:rPr>
        <w:t xml:space="preserve"> ООШ"</w:t>
      </w:r>
    </w:p>
    <w:p w14:paraId="3DF44FE5" w14:textId="77777777" w:rsidR="00ED4400" w:rsidRDefault="00ED4400">
      <w:pPr>
        <w:jc w:val="center"/>
        <w:rPr>
          <w:rFonts w:ascii="XO Thames" w:hAnsi="XO Thames"/>
          <w:sz w:val="28"/>
        </w:rPr>
      </w:pPr>
    </w:p>
    <w:p w14:paraId="60A9E0A7" w14:textId="77777777" w:rsidR="00ED4400" w:rsidRDefault="00ED4400">
      <w:pPr>
        <w:jc w:val="center"/>
        <w:rPr>
          <w:rFonts w:ascii="XO Thames" w:hAnsi="XO Thames"/>
          <w:sz w:val="28"/>
        </w:rPr>
      </w:pPr>
    </w:p>
    <w:p w14:paraId="701C460D" w14:textId="77777777" w:rsidR="00ED4400" w:rsidRDefault="00ED4400">
      <w:pPr>
        <w:jc w:val="center"/>
        <w:rPr>
          <w:rFonts w:ascii="XO Thames" w:hAnsi="XO Thames"/>
          <w:sz w:val="28"/>
        </w:rPr>
      </w:pPr>
    </w:p>
    <w:tbl>
      <w:tblPr>
        <w:tblStyle w:val="aff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ED4400" w14:paraId="08AB023D" w14:textId="77777777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07B84355" w14:textId="77777777" w:rsidR="00ED4400" w:rsidRDefault="00ED4400">
            <w:pPr>
              <w:rPr>
                <w:rFonts w:ascii="XO Thames" w:hAnsi="XO Thames"/>
                <w:sz w:val="24"/>
              </w:rPr>
            </w:pPr>
          </w:p>
          <w:p w14:paraId="42FBC8DA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РАССМОТРЕНО</w:t>
            </w:r>
          </w:p>
          <w:p w14:paraId="50553D25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 педагогическом совете </w:t>
            </w:r>
          </w:p>
          <w:p w14:paraId="71178822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директор </w:t>
            </w:r>
          </w:p>
          <w:p w14:paraId="2ECE7C6F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Очирова Светлана </w:t>
            </w:r>
            <w:proofErr w:type="spellStart"/>
            <w:r>
              <w:rPr>
                <w:rFonts w:ascii="XO Thames" w:hAnsi="XO Thames"/>
                <w:sz w:val="24"/>
              </w:rPr>
              <w:t>Ринчиновна</w:t>
            </w:r>
            <w:proofErr w:type="spellEnd"/>
            <w:r>
              <w:rPr>
                <w:rFonts w:ascii="XO Thames" w:hAnsi="XO Thames"/>
                <w:sz w:val="24"/>
              </w:rPr>
              <w:t xml:space="preserve"> </w:t>
            </w:r>
          </w:p>
          <w:p w14:paraId="4288805F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Протокол №</w:t>
            </w:r>
          </w:p>
          <w:p w14:paraId="09B19262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 “-”</w:t>
            </w:r>
          </w:p>
          <w:p w14:paraId="7C497338" w14:textId="77777777" w:rsidR="00ED4400" w:rsidRDefault="00ED4400">
            <w:pPr>
              <w:rPr>
                <w:rFonts w:ascii="XO Thames" w:hAnsi="XO Thames"/>
                <w:sz w:val="24"/>
              </w:rPr>
            </w:pPr>
          </w:p>
          <w:p w14:paraId="28D61F56" w14:textId="77777777" w:rsidR="00ED4400" w:rsidRDefault="00ED4400">
            <w:pPr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397CE09D" w14:textId="77777777" w:rsidR="00ED4400" w:rsidRDefault="00ED4400">
            <w:pPr>
              <w:rPr>
                <w:rFonts w:ascii="XO Thames" w:hAnsi="XO Thames"/>
                <w:sz w:val="24"/>
              </w:rPr>
            </w:pPr>
          </w:p>
          <w:p w14:paraId="06C1AD9F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СОГЛАСОВАНО</w:t>
            </w:r>
          </w:p>
          <w:p w14:paraId="4F2E6448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заместителем директора по УВР</w:t>
            </w:r>
          </w:p>
          <w:p w14:paraId="41CA0ED9" w14:textId="77777777" w:rsidR="00ED4400" w:rsidRDefault="00AB53AB">
            <w:pPr>
              <w:rPr>
                <w:rFonts w:ascii="XO Thames" w:hAnsi="XO Thames"/>
                <w:sz w:val="24"/>
              </w:rPr>
            </w:pPr>
            <w:proofErr w:type="spellStart"/>
            <w:r>
              <w:rPr>
                <w:rFonts w:ascii="XO Thames" w:hAnsi="XO Thames"/>
                <w:sz w:val="24"/>
              </w:rPr>
              <w:t>Лубсанова</w:t>
            </w:r>
            <w:proofErr w:type="spellEnd"/>
            <w:r>
              <w:rPr>
                <w:rFonts w:ascii="XO Thames" w:hAnsi="XO Thames"/>
                <w:sz w:val="24"/>
              </w:rPr>
              <w:t xml:space="preserve"> Валентина </w:t>
            </w:r>
            <w:proofErr w:type="spellStart"/>
            <w:r>
              <w:rPr>
                <w:rFonts w:ascii="XO Thames" w:hAnsi="XO Thames"/>
                <w:sz w:val="24"/>
              </w:rPr>
              <w:t>Ошоровна</w:t>
            </w:r>
            <w:proofErr w:type="spellEnd"/>
          </w:p>
          <w:p w14:paraId="7FA87BDC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Протокол №</w:t>
            </w:r>
          </w:p>
          <w:p w14:paraId="7DA4AFBD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 “-”</w:t>
            </w:r>
          </w:p>
          <w:p w14:paraId="31F6D993" w14:textId="77777777" w:rsidR="00ED4400" w:rsidRDefault="00ED44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6605B63D" w14:textId="77777777" w:rsidR="00ED4400" w:rsidRDefault="00ED4400">
            <w:pPr>
              <w:rPr>
                <w:rFonts w:ascii="XO Thames" w:hAnsi="XO Thames"/>
                <w:sz w:val="24"/>
              </w:rPr>
            </w:pPr>
          </w:p>
          <w:p w14:paraId="042D3A33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УТВЕРЖДЕНО</w:t>
            </w:r>
          </w:p>
          <w:p w14:paraId="561E698D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директором МБОУ ""</w:t>
            </w:r>
            <w:proofErr w:type="spellStart"/>
            <w:r>
              <w:rPr>
                <w:rFonts w:ascii="XO Thames" w:hAnsi="XO Thames"/>
                <w:sz w:val="24"/>
              </w:rPr>
              <w:t>Алцакская</w:t>
            </w:r>
            <w:proofErr w:type="spellEnd"/>
            <w:r>
              <w:rPr>
                <w:rFonts w:ascii="XO Thames" w:hAnsi="XO Thames"/>
                <w:sz w:val="24"/>
              </w:rPr>
              <w:t xml:space="preserve"> ООШ"</w:t>
            </w:r>
          </w:p>
          <w:p w14:paraId="67C43ACF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Очирова Светлана </w:t>
            </w:r>
            <w:proofErr w:type="spellStart"/>
            <w:r>
              <w:rPr>
                <w:rFonts w:ascii="XO Thames" w:hAnsi="XO Thames"/>
                <w:sz w:val="24"/>
              </w:rPr>
              <w:t>Ринчиновна</w:t>
            </w:r>
            <w:proofErr w:type="spellEnd"/>
          </w:p>
          <w:p w14:paraId="6E110950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Протокол №</w:t>
            </w:r>
          </w:p>
          <w:p w14:paraId="1E9F3468" w14:textId="77777777" w:rsidR="00ED4400" w:rsidRDefault="00AB53AB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 “-”</w:t>
            </w:r>
          </w:p>
          <w:p w14:paraId="5CAA3473" w14:textId="77777777" w:rsidR="00ED4400" w:rsidRDefault="00ED4400">
            <w:pPr>
              <w:rPr>
                <w:rFonts w:ascii="XO Thames" w:hAnsi="XO Thames"/>
                <w:sz w:val="24"/>
              </w:rPr>
            </w:pPr>
          </w:p>
        </w:tc>
      </w:tr>
    </w:tbl>
    <w:p w14:paraId="23818533" w14:textId="77777777" w:rsidR="00ED4400" w:rsidRDefault="00ED4400">
      <w:pPr>
        <w:jc w:val="center"/>
        <w:rPr>
          <w:rFonts w:ascii="XO Thames" w:hAnsi="XO Thames"/>
        </w:rPr>
      </w:pPr>
    </w:p>
    <w:p w14:paraId="3ADFC15B" w14:textId="77777777" w:rsidR="00ED4400" w:rsidRDefault="00ED4400">
      <w:pPr>
        <w:jc w:val="center"/>
        <w:rPr>
          <w:rFonts w:ascii="XO Thames" w:hAnsi="XO Thames"/>
          <w:sz w:val="28"/>
        </w:rPr>
      </w:pPr>
    </w:p>
    <w:p w14:paraId="35099301" w14:textId="77777777" w:rsidR="00ED4400" w:rsidRDefault="00ED4400">
      <w:pPr>
        <w:jc w:val="center"/>
        <w:rPr>
          <w:rFonts w:ascii="XO Thames" w:hAnsi="XO Thames"/>
          <w:sz w:val="28"/>
        </w:rPr>
      </w:pPr>
    </w:p>
    <w:p w14:paraId="4B596A20" w14:textId="77777777" w:rsidR="00ED4400" w:rsidRDefault="00ED4400">
      <w:pPr>
        <w:jc w:val="center"/>
        <w:rPr>
          <w:rFonts w:ascii="XO Thames" w:hAnsi="XO Thames"/>
          <w:sz w:val="28"/>
        </w:rPr>
      </w:pPr>
    </w:p>
    <w:p w14:paraId="40492285" w14:textId="77777777" w:rsidR="00ED4400" w:rsidRDefault="00ED4400">
      <w:pPr>
        <w:jc w:val="center"/>
        <w:rPr>
          <w:rFonts w:ascii="XO Thames" w:hAnsi="XO Thames"/>
          <w:sz w:val="28"/>
        </w:rPr>
      </w:pPr>
    </w:p>
    <w:p w14:paraId="50BE1A70" w14:textId="77777777" w:rsidR="00ED4400" w:rsidRDefault="00AB53AB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УЧЕБНЫЙ ПЛАН</w:t>
      </w:r>
    </w:p>
    <w:p w14:paraId="28091787" w14:textId="77777777" w:rsidR="00ED4400" w:rsidRDefault="00AB53AB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начального общего образования</w:t>
      </w:r>
    </w:p>
    <w:p w14:paraId="7FD84B8A" w14:textId="77777777" w:rsidR="00ED4400" w:rsidRDefault="00AB53AB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(вариант 3)</w:t>
      </w:r>
    </w:p>
    <w:p w14:paraId="27D6E180" w14:textId="77777777" w:rsidR="00ED4400" w:rsidRDefault="00AB53AB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2023 – 2024 учебный год</w:t>
      </w:r>
    </w:p>
    <w:p w14:paraId="7995A26B" w14:textId="77777777" w:rsidR="00ED4400" w:rsidRDefault="00ED4400">
      <w:pPr>
        <w:jc w:val="center"/>
        <w:rPr>
          <w:rFonts w:ascii="XO Thames" w:hAnsi="XO Thames"/>
          <w:sz w:val="28"/>
        </w:rPr>
      </w:pPr>
    </w:p>
    <w:p w14:paraId="7C84E88A" w14:textId="77777777" w:rsidR="00ED4400" w:rsidRDefault="00ED4400">
      <w:pPr>
        <w:jc w:val="center"/>
        <w:rPr>
          <w:rFonts w:ascii="XO Thames" w:hAnsi="XO Thames"/>
          <w:sz w:val="28"/>
        </w:rPr>
      </w:pPr>
    </w:p>
    <w:p w14:paraId="11D9F823" w14:textId="77777777" w:rsidR="00ED4400" w:rsidRDefault="00ED4400">
      <w:pPr>
        <w:jc w:val="center"/>
        <w:rPr>
          <w:rFonts w:ascii="XO Thames" w:hAnsi="XO Thames"/>
          <w:sz w:val="28"/>
        </w:rPr>
      </w:pPr>
    </w:p>
    <w:p w14:paraId="72110FE2" w14:textId="77777777" w:rsidR="00ED4400" w:rsidRDefault="00ED4400">
      <w:pPr>
        <w:jc w:val="center"/>
        <w:rPr>
          <w:rFonts w:ascii="XO Thames" w:hAnsi="XO Thames"/>
          <w:sz w:val="28"/>
        </w:rPr>
      </w:pPr>
    </w:p>
    <w:p w14:paraId="139B41A6" w14:textId="77777777" w:rsidR="00ED4400" w:rsidRDefault="00ED4400">
      <w:pPr>
        <w:jc w:val="center"/>
        <w:rPr>
          <w:rFonts w:ascii="XO Thames" w:hAnsi="XO Thames"/>
          <w:sz w:val="28"/>
        </w:rPr>
      </w:pPr>
    </w:p>
    <w:p w14:paraId="46322A30" w14:textId="77777777" w:rsidR="00ED4400" w:rsidRDefault="00ED4400">
      <w:pPr>
        <w:jc w:val="center"/>
        <w:rPr>
          <w:rFonts w:ascii="XO Thames" w:hAnsi="XO Thames"/>
          <w:sz w:val="28"/>
        </w:rPr>
      </w:pPr>
    </w:p>
    <w:p w14:paraId="0D8945B6" w14:textId="77777777" w:rsidR="00ED4400" w:rsidRDefault="00ED4400">
      <w:pPr>
        <w:jc w:val="center"/>
        <w:rPr>
          <w:rFonts w:ascii="XO Thames" w:hAnsi="XO Thames"/>
          <w:sz w:val="28"/>
        </w:rPr>
      </w:pPr>
    </w:p>
    <w:p w14:paraId="66441B86" w14:textId="77777777" w:rsidR="00ED4400" w:rsidRDefault="00ED4400">
      <w:pPr>
        <w:jc w:val="center"/>
        <w:rPr>
          <w:rFonts w:ascii="XO Thames" w:hAnsi="XO Thames"/>
          <w:sz w:val="28"/>
        </w:rPr>
      </w:pPr>
    </w:p>
    <w:p w14:paraId="5DE0DDA9" w14:textId="77777777" w:rsidR="00ED4400" w:rsidRDefault="00AB53AB" w:rsidP="005959B0">
      <w:pPr>
        <w:jc w:val="center"/>
        <w:rPr>
          <w:rFonts w:ascii="XO Thames" w:hAnsi="XO Thames"/>
          <w:sz w:val="28"/>
        </w:rPr>
      </w:pPr>
      <w:proofErr w:type="spellStart"/>
      <w:r>
        <w:rPr>
          <w:rFonts w:ascii="XO Thames" w:hAnsi="XO Thames"/>
          <w:sz w:val="28"/>
        </w:rPr>
        <w:t>Джидинский</w:t>
      </w:r>
      <w:proofErr w:type="spellEnd"/>
      <w:r>
        <w:rPr>
          <w:rFonts w:ascii="XO Thames" w:hAnsi="XO Thames"/>
          <w:sz w:val="28"/>
        </w:rPr>
        <w:t xml:space="preserve"> муниципальный район, Республика Бурятия</w:t>
      </w:r>
      <w:r w:rsidR="005959B0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2023</w:t>
      </w:r>
    </w:p>
    <w:p w14:paraId="16A49183" w14:textId="77777777" w:rsidR="00ED4400" w:rsidRDefault="001317C6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noProof/>
          <w:sz w:val="28"/>
        </w:rPr>
        <w:lastRenderedPageBreak/>
        <w:drawing>
          <wp:inline distT="0" distB="0" distL="0" distR="0" wp14:anchorId="3ECE7239" wp14:editId="1100D13F">
            <wp:extent cx="6300470" cy="9549243"/>
            <wp:effectExtent l="0" t="0" r="0" b="0"/>
            <wp:docPr id="1" name="Рисунок 1" descr="C:\Users\Сас Кристина\Desktop\уп скан 1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с Кристина\Desktop\уп скан 1ст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54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3AB">
        <w:rPr>
          <w:rFonts w:ascii="XO Thames" w:hAnsi="XO Thames"/>
          <w:sz w:val="28"/>
        </w:rPr>
        <w:br w:type="page"/>
      </w:r>
      <w:r w:rsidR="00AB53AB">
        <w:rPr>
          <w:rFonts w:ascii="XO Thames" w:hAnsi="XO Thames"/>
          <w:sz w:val="28"/>
        </w:rPr>
        <w:lastRenderedPageBreak/>
        <w:t>ПОЯСНИТЕЛЬНАЯ ЗАПИСКА</w:t>
      </w:r>
    </w:p>
    <w:p w14:paraId="426EFE65" w14:textId="77777777" w:rsidR="00ED4400" w:rsidRDefault="00ED4400">
      <w:pPr>
        <w:spacing w:line="276" w:lineRule="auto"/>
        <w:jc w:val="center"/>
        <w:rPr>
          <w:rFonts w:ascii="XO Thames" w:hAnsi="XO Thames"/>
          <w:sz w:val="28"/>
        </w:rPr>
      </w:pPr>
    </w:p>
    <w:p w14:paraId="37223E2F" w14:textId="77777777" w:rsidR="00ED4400" w:rsidRDefault="00AB53AB">
      <w:pPr>
        <w:spacing w:line="276" w:lineRule="auto"/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Учебный план начального общего образования МБОУ "</w:t>
      </w:r>
      <w:proofErr w:type="spellStart"/>
      <w:r>
        <w:rPr>
          <w:rStyle w:val="markedcontent0"/>
          <w:rFonts w:ascii="XO Thames" w:hAnsi="XO Thames"/>
          <w:sz w:val="28"/>
        </w:rPr>
        <w:t>Алцакская</w:t>
      </w:r>
      <w:proofErr w:type="spellEnd"/>
      <w:r>
        <w:rPr>
          <w:rStyle w:val="markedcontent0"/>
          <w:rFonts w:ascii="XO Thames" w:hAnsi="XO Thames"/>
          <w:sz w:val="28"/>
        </w:rPr>
        <w:t xml:space="preserve"> ООШ"</w:t>
      </w:r>
      <w:r>
        <w:rPr>
          <w:rFonts w:ascii="XO Thames" w:hAnsi="XO Thames"/>
          <w:sz w:val="28"/>
        </w:rPr>
        <w:t xml:space="preserve"> </w:t>
      </w:r>
      <w:r>
        <w:rPr>
          <w:rStyle w:val="markedcontent0"/>
          <w:rFonts w:ascii="XO Thames" w:hAnsi="XO Thames"/>
          <w:sz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7B87494" w14:textId="77777777" w:rsidR="00ED4400" w:rsidRDefault="00AB53AB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Учебный план является частью образовательной программы МБОУ "</w:t>
      </w:r>
      <w:proofErr w:type="spellStart"/>
      <w:r>
        <w:rPr>
          <w:rStyle w:val="markedcontent0"/>
          <w:rFonts w:ascii="XO Thames" w:hAnsi="XO Thames"/>
          <w:sz w:val="28"/>
        </w:rPr>
        <w:t>Алцакская</w:t>
      </w:r>
      <w:proofErr w:type="spellEnd"/>
      <w:r>
        <w:rPr>
          <w:rStyle w:val="markedcontent0"/>
          <w:rFonts w:ascii="XO Thames" w:hAnsi="XO Thames"/>
          <w:sz w:val="28"/>
        </w:rPr>
        <w:t xml:space="preserve"> ООШ",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A5D33FF" w14:textId="77777777" w:rsidR="00ED4400" w:rsidRDefault="00AB53AB">
      <w:pPr>
        <w:spacing w:line="276" w:lineRule="auto"/>
        <w:ind w:firstLine="567"/>
        <w:jc w:val="both"/>
        <w:rPr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Учебный год в МБОУ "</w:t>
      </w:r>
      <w:proofErr w:type="spellStart"/>
      <w:r>
        <w:rPr>
          <w:rStyle w:val="markedcontent0"/>
          <w:rFonts w:ascii="XO Thames" w:hAnsi="XO Thames"/>
          <w:sz w:val="28"/>
        </w:rPr>
        <w:t>Алцакская</w:t>
      </w:r>
      <w:proofErr w:type="spellEnd"/>
      <w:r>
        <w:rPr>
          <w:rStyle w:val="markedcontent0"/>
          <w:rFonts w:ascii="XO Thames" w:hAnsi="XO Thames"/>
          <w:sz w:val="28"/>
        </w:rPr>
        <w:t xml:space="preserve"> ООШ"</w:t>
      </w:r>
      <w:r>
        <w:rPr>
          <w:rFonts w:ascii="XO Thames" w:hAnsi="XO Thames"/>
          <w:sz w:val="28"/>
        </w:rPr>
        <w:t xml:space="preserve"> </w:t>
      </w:r>
      <w:r>
        <w:rPr>
          <w:rStyle w:val="markedcontent0"/>
          <w:rFonts w:ascii="XO Thames" w:hAnsi="XO Thames"/>
          <w:sz w:val="28"/>
        </w:rPr>
        <w:t xml:space="preserve">начинается </w:t>
      </w:r>
      <w:r>
        <w:rPr>
          <w:rFonts w:ascii="XO Thames" w:hAnsi="XO Thames"/>
          <w:sz w:val="28"/>
        </w:rPr>
        <w:t xml:space="preserve">01.09.2023 </w:t>
      </w:r>
      <w:r>
        <w:rPr>
          <w:rStyle w:val="markedcontent0"/>
          <w:rFonts w:ascii="XO Thames" w:hAnsi="XO Thames"/>
          <w:sz w:val="28"/>
        </w:rPr>
        <w:t xml:space="preserve">и заканчивается </w:t>
      </w:r>
      <w:r>
        <w:rPr>
          <w:rFonts w:ascii="XO Thames" w:hAnsi="XO Thames"/>
          <w:sz w:val="28"/>
        </w:rPr>
        <w:t>- 31.05.2024</w:t>
      </w:r>
    </w:p>
    <w:p w14:paraId="24A09C7F" w14:textId="77777777" w:rsidR="00ED4400" w:rsidRDefault="00AB53AB">
      <w:pPr>
        <w:spacing w:line="276" w:lineRule="auto"/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40A08C54" w14:textId="77777777" w:rsidR="00ED4400" w:rsidRDefault="00AB53AB">
      <w:pPr>
        <w:spacing w:line="276" w:lineRule="auto"/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Максимальный объем аудиторной нагрузки обучающихся в неделю </w:t>
      </w:r>
      <w:proofErr w:type="gramStart"/>
      <w:r>
        <w:rPr>
          <w:rStyle w:val="markedcontent0"/>
          <w:rFonts w:ascii="XO Thames" w:hAnsi="XO Thames"/>
          <w:sz w:val="28"/>
        </w:rPr>
        <w:t>составляет  в</w:t>
      </w:r>
      <w:proofErr w:type="gramEnd"/>
      <w:r>
        <w:rPr>
          <w:rStyle w:val="markedcontent0"/>
          <w:rFonts w:ascii="XO Thames" w:hAnsi="XO Thames"/>
          <w:sz w:val="28"/>
        </w:rPr>
        <w:t xml:space="preserve"> 1 классе - 21 час, во 2 – 4 классах – 26 часов .</w:t>
      </w:r>
    </w:p>
    <w:p w14:paraId="6A344456" w14:textId="77777777" w:rsidR="00ED4400" w:rsidRDefault="00AB53AB">
      <w:pPr>
        <w:spacing w:line="276" w:lineRule="auto"/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22E7E91" w14:textId="77777777" w:rsidR="00ED4400" w:rsidRDefault="00AB53AB">
      <w:pPr>
        <w:pStyle w:val="aff1"/>
        <w:numPr>
          <w:ilvl w:val="0"/>
          <w:numId w:val="1"/>
        </w:numPr>
        <w:spacing w:line="276" w:lineRule="auto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для обучающихся 1-х классов - не превышает 4 уроков и один раз в неделю -5 уроков.</w:t>
      </w:r>
    </w:p>
    <w:p w14:paraId="7CBA6D05" w14:textId="77777777" w:rsidR="00ED4400" w:rsidRDefault="00AB53AB">
      <w:pPr>
        <w:pStyle w:val="aff1"/>
        <w:numPr>
          <w:ilvl w:val="0"/>
          <w:numId w:val="1"/>
        </w:numPr>
        <w:spacing w:line="276" w:lineRule="auto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для обучающихся 2-4 классов - не более 5 уроков.</w:t>
      </w:r>
    </w:p>
    <w:p w14:paraId="16F54BD6" w14:textId="77777777" w:rsidR="00ED4400" w:rsidRDefault="00AB53AB">
      <w:pPr>
        <w:spacing w:line="276" w:lineRule="auto"/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5B6AFD53" w14:textId="77777777" w:rsidR="00ED4400" w:rsidRDefault="00AB53AB">
      <w:pPr>
        <w:spacing w:line="276" w:lineRule="auto"/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="XO Thames" w:hAnsi="XO Thames"/>
          <w:sz w:val="28"/>
        </w:rPr>
        <w:t>45</w:t>
      </w:r>
      <w:r>
        <w:rPr>
          <w:rStyle w:val="markedcontent0"/>
          <w:rFonts w:ascii="XO Thames" w:hAnsi="XO Thames"/>
          <w:sz w:val="28"/>
        </w:rPr>
        <w:t xml:space="preserve"> минут, за исключением 1 класса.</w:t>
      </w:r>
    </w:p>
    <w:p w14:paraId="328535EA" w14:textId="77777777" w:rsidR="00ED4400" w:rsidRDefault="00AB53AB">
      <w:pPr>
        <w:spacing w:line="276" w:lineRule="auto"/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3B7226E7" w14:textId="77777777" w:rsidR="00ED4400" w:rsidRDefault="00AB53AB">
      <w:pPr>
        <w:pStyle w:val="aff1"/>
        <w:numPr>
          <w:ilvl w:val="0"/>
          <w:numId w:val="2"/>
        </w:numPr>
        <w:spacing w:line="276" w:lineRule="auto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учебные занятия проводятся по 5-дневной учебной неделе и только в первую смену;</w:t>
      </w:r>
    </w:p>
    <w:p w14:paraId="254B3E0B" w14:textId="77777777" w:rsidR="00ED4400" w:rsidRDefault="00AB53AB">
      <w:pPr>
        <w:pStyle w:val="aff1"/>
        <w:numPr>
          <w:ilvl w:val="0"/>
          <w:numId w:val="2"/>
        </w:numPr>
        <w:spacing w:line="276" w:lineRule="auto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5297E278" w14:textId="77777777" w:rsidR="00ED4400" w:rsidRDefault="00AB53AB">
      <w:pPr>
        <w:pStyle w:val="aff1"/>
        <w:numPr>
          <w:ilvl w:val="0"/>
          <w:numId w:val="2"/>
        </w:numPr>
        <w:spacing w:line="276" w:lineRule="auto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Продолжительность выполнения домашних заданий составляет во 2-3 классах - 1,5 ч., в 4 классах - 2 ч.</w:t>
      </w:r>
    </w:p>
    <w:p w14:paraId="27D7F175" w14:textId="77777777" w:rsidR="00ED4400" w:rsidRDefault="00AB53AB">
      <w:pPr>
        <w:spacing w:line="276" w:lineRule="auto"/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2256E382" w14:textId="77777777" w:rsidR="00ED4400" w:rsidRDefault="00AB53AB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Учебные занятия для учащихся 2-4 классов проводятся по 6-и дневной учебной неделе.</w:t>
      </w:r>
    </w:p>
    <w:p w14:paraId="7A62A912" w14:textId="77777777" w:rsidR="00ED4400" w:rsidRDefault="00AB53AB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5FD163E" w14:textId="77777777" w:rsidR="00ED4400" w:rsidRDefault="00AB53AB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94B285B" w14:textId="77777777" w:rsidR="00ED4400" w:rsidRDefault="00AB53AB">
      <w:pPr>
        <w:ind w:firstLine="567"/>
        <w:jc w:val="both"/>
        <w:rPr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В МБОУ "</w:t>
      </w:r>
      <w:proofErr w:type="spellStart"/>
      <w:r>
        <w:rPr>
          <w:rStyle w:val="markedcontent0"/>
          <w:rFonts w:ascii="XO Thames" w:hAnsi="XO Thames"/>
          <w:sz w:val="28"/>
        </w:rPr>
        <w:t>Алцакская</w:t>
      </w:r>
      <w:proofErr w:type="spellEnd"/>
      <w:r>
        <w:rPr>
          <w:rStyle w:val="markedcontent0"/>
          <w:rFonts w:ascii="XO Thames" w:hAnsi="XO Thames"/>
          <w:sz w:val="28"/>
        </w:rPr>
        <w:t xml:space="preserve"> ООШ"</w:t>
      </w:r>
      <w:r>
        <w:rPr>
          <w:rFonts w:ascii="XO Thames" w:hAnsi="XO Thames"/>
          <w:sz w:val="28"/>
        </w:rPr>
        <w:t xml:space="preserve">  </w:t>
      </w:r>
      <w:r>
        <w:rPr>
          <w:rStyle w:val="markedcontent0"/>
          <w:rFonts w:ascii="XO Thames" w:hAnsi="XO Thames"/>
          <w:sz w:val="28"/>
        </w:rPr>
        <w:t>языком обучения является русский</w:t>
      </w:r>
      <w:r>
        <w:rPr>
          <w:rFonts w:ascii="XO Thames" w:hAnsi="XO Thames"/>
          <w:sz w:val="28"/>
        </w:rPr>
        <w:t xml:space="preserve"> язык.</w:t>
      </w:r>
    </w:p>
    <w:p w14:paraId="6358111C" w14:textId="77777777" w:rsidR="00ED4400" w:rsidRDefault="00AB53AB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44954825" w14:textId="77777777" w:rsidR="00ED4400" w:rsidRDefault="00AB53AB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2DFD9FA4" w14:textId="77777777" w:rsidR="00ED4400" w:rsidRDefault="00AB53AB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При изучении предметов </w:t>
      </w:r>
      <w:r>
        <w:rPr>
          <w:rStyle w:val="markedcontent0"/>
          <w:rFonts w:ascii="XO Thames" w:hAnsi="XO Thames"/>
        </w:rPr>
        <w:t xml:space="preserve"> </w:t>
      </w:r>
      <w:r>
        <w:rPr>
          <w:rStyle w:val="markedcontent0"/>
          <w:rFonts w:ascii="XO Thames" w:hAnsi="XO Thames"/>
          <w:sz w:val="28"/>
        </w:rPr>
        <w:t>осуществляется деление учащихся на подгруппы.</w:t>
      </w:r>
    </w:p>
    <w:p w14:paraId="75E21524" w14:textId="77777777" w:rsidR="00ED4400" w:rsidRDefault="00AB53AB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0"/>
          <w:rFonts w:ascii="XO Thames" w:hAnsi="XO Thames"/>
          <w:sz w:val="28"/>
        </w:rPr>
        <w:t>обучающимися</w:t>
      </w:r>
      <w:proofErr w:type="gramEnd"/>
      <w:r>
        <w:rPr>
          <w:rStyle w:val="markedcontent0"/>
          <w:rFonts w:ascii="XO Thames" w:hAnsi="XO Thames"/>
          <w:sz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14:paraId="7D51F99D" w14:textId="77777777" w:rsidR="00ED4400" w:rsidRDefault="00AB53AB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4CE1FFD5" w14:textId="77777777" w:rsidR="00ED4400" w:rsidRDefault="00AB53AB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0"/>
          <w:rFonts w:ascii="XO Thames" w:hAnsi="XO Thames"/>
          <w:sz w:val="28"/>
        </w:rPr>
        <w:t>безотметочными</w:t>
      </w:r>
      <w:proofErr w:type="spellEnd"/>
      <w:r>
        <w:rPr>
          <w:rStyle w:val="markedcontent0"/>
          <w:rFonts w:ascii="XO Thames" w:hAnsi="XO Thames"/>
          <w:sz w:val="28"/>
        </w:rPr>
        <w:t xml:space="preserve"> и оцениваются «зачет» или «незачет» по итогам четверти. </w:t>
      </w:r>
    </w:p>
    <w:p w14:paraId="15207BB4" w14:textId="77777777" w:rsidR="00ED4400" w:rsidRDefault="00AB53AB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0"/>
          <w:rFonts w:ascii="XO Thames" w:hAnsi="XO Thames"/>
          <w:sz w:val="28"/>
        </w:rPr>
        <w:br/>
        <w:t>текущего контроля успеваемости и промежуточной аттестации обучающихся МБОУ "</w:t>
      </w:r>
      <w:proofErr w:type="spellStart"/>
      <w:r>
        <w:rPr>
          <w:rStyle w:val="markedcontent0"/>
          <w:rFonts w:ascii="XO Thames" w:hAnsi="XO Thames"/>
          <w:sz w:val="28"/>
        </w:rPr>
        <w:t>Алцакская</w:t>
      </w:r>
      <w:proofErr w:type="spellEnd"/>
      <w:r>
        <w:rPr>
          <w:rStyle w:val="markedcontent0"/>
          <w:rFonts w:ascii="XO Thames" w:hAnsi="XO Thames"/>
          <w:sz w:val="28"/>
        </w:rPr>
        <w:t xml:space="preserve"> ООШ". </w:t>
      </w:r>
    </w:p>
    <w:p w14:paraId="1A365C65" w14:textId="77777777" w:rsidR="00ED4400" w:rsidRDefault="00AB53AB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Style w:val="markedcontent0"/>
          <w:rFonts w:ascii="XO Thames" w:hAnsi="XO Thames"/>
          <w:sz w:val="28"/>
        </w:rPr>
        <w:t>критериальной</w:t>
      </w:r>
      <w:proofErr w:type="spellEnd"/>
      <w:r>
        <w:rPr>
          <w:rStyle w:val="markedcontent0"/>
          <w:rFonts w:ascii="XO Thames" w:hAnsi="XO Thames"/>
          <w:sz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3283446B" w14:textId="77777777" w:rsidR="00ED4400" w:rsidRDefault="00AB53AB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70E47969" w14:textId="77777777" w:rsidR="00ED4400" w:rsidRDefault="00ED4400">
      <w:pPr>
        <w:ind w:firstLine="567"/>
        <w:jc w:val="both"/>
        <w:rPr>
          <w:rStyle w:val="markedcontent0"/>
          <w:rFonts w:ascii="XO Thames" w:hAnsi="XO Thames"/>
          <w:sz w:val="28"/>
        </w:rPr>
      </w:pPr>
    </w:p>
    <w:p w14:paraId="0812A85C" w14:textId="77777777" w:rsidR="00ED4400" w:rsidRDefault="00ED4400">
      <w:pPr>
        <w:ind w:firstLine="567"/>
        <w:jc w:val="both"/>
        <w:rPr>
          <w:rStyle w:val="markedcontent0"/>
          <w:rFonts w:ascii="XO Thames" w:hAnsi="XO Thames"/>
          <w:sz w:val="28"/>
        </w:rPr>
      </w:pPr>
    </w:p>
    <w:p w14:paraId="4ED18499" w14:textId="77777777" w:rsidR="00ED4400" w:rsidRDefault="00ED4400">
      <w:pPr>
        <w:ind w:firstLine="567"/>
        <w:jc w:val="both"/>
        <w:rPr>
          <w:rStyle w:val="markedcontent0"/>
          <w:rFonts w:ascii="XO Thames" w:hAnsi="XO Thames"/>
          <w:sz w:val="28"/>
        </w:rPr>
      </w:pPr>
    </w:p>
    <w:p w14:paraId="56D8BDBE" w14:textId="77777777" w:rsidR="00ED4400" w:rsidRDefault="00ED4400">
      <w:pPr>
        <w:ind w:firstLine="567"/>
        <w:jc w:val="both"/>
        <w:rPr>
          <w:rStyle w:val="markedcontent0"/>
          <w:rFonts w:ascii="XO Thames" w:hAnsi="XO Thames"/>
          <w:sz w:val="28"/>
        </w:rPr>
      </w:pPr>
    </w:p>
    <w:p w14:paraId="53F40BE5" w14:textId="77777777" w:rsidR="00ED4400" w:rsidRDefault="00ED4400">
      <w:pPr>
        <w:ind w:firstLine="567"/>
        <w:jc w:val="both"/>
        <w:rPr>
          <w:rStyle w:val="markedcontent0"/>
          <w:rFonts w:ascii="XO Thames" w:hAnsi="XO Thames"/>
          <w:sz w:val="28"/>
        </w:rPr>
      </w:pPr>
    </w:p>
    <w:p w14:paraId="54794348" w14:textId="77777777" w:rsidR="00ED4400" w:rsidRDefault="00ED4400">
      <w:pPr>
        <w:ind w:firstLine="567"/>
        <w:jc w:val="both"/>
        <w:rPr>
          <w:rStyle w:val="markedcontent0"/>
          <w:rFonts w:ascii="XO Thames" w:hAnsi="XO Thames"/>
          <w:sz w:val="28"/>
        </w:rPr>
      </w:pPr>
    </w:p>
    <w:p w14:paraId="4B16FAFF" w14:textId="77777777" w:rsidR="00ED4400" w:rsidRDefault="00ED4400">
      <w:pPr>
        <w:sectPr w:rsidR="00ED4400">
          <w:pgSz w:w="11906" w:h="16838"/>
          <w:pgMar w:top="1134" w:right="850" w:bottom="1134" w:left="1134" w:header="708" w:footer="708" w:gutter="0"/>
          <w:cols w:space="720"/>
        </w:sectPr>
      </w:pPr>
    </w:p>
    <w:p w14:paraId="4BA7DA4F" w14:textId="77777777" w:rsidR="00ED4400" w:rsidRDefault="00AB53AB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lastRenderedPageBreak/>
        <w:t>УЧЕБНЫЙ ПЛАН</w:t>
      </w: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4742"/>
        <w:gridCol w:w="4742"/>
        <w:gridCol w:w="1267"/>
        <w:gridCol w:w="1267"/>
        <w:gridCol w:w="1267"/>
        <w:gridCol w:w="1267"/>
      </w:tblGrid>
      <w:tr w:rsidR="00ED4400" w14:paraId="1A47A295" w14:textId="77777777">
        <w:tc>
          <w:tcPr>
            <w:tcW w:w="4742" w:type="dxa"/>
            <w:vMerge w:val="restart"/>
            <w:shd w:val="clear" w:color="auto" w:fill="D9D9D9"/>
          </w:tcPr>
          <w:p w14:paraId="016EE218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Предметная область</w:t>
            </w:r>
          </w:p>
        </w:tc>
        <w:tc>
          <w:tcPr>
            <w:tcW w:w="4742" w:type="dxa"/>
            <w:vMerge w:val="restart"/>
            <w:shd w:val="clear" w:color="auto" w:fill="D9D9D9"/>
          </w:tcPr>
          <w:p w14:paraId="15E45A95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Учебный предмет</w:t>
            </w:r>
          </w:p>
        </w:tc>
        <w:tc>
          <w:tcPr>
            <w:tcW w:w="5068" w:type="dxa"/>
            <w:gridSpan w:val="4"/>
            <w:shd w:val="clear" w:color="auto" w:fill="D9D9D9"/>
          </w:tcPr>
          <w:p w14:paraId="7473D1E1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Количество часов в неделю</w:t>
            </w:r>
          </w:p>
        </w:tc>
      </w:tr>
      <w:tr w:rsidR="00ED4400" w14:paraId="7053AD2C" w14:textId="77777777">
        <w:tc>
          <w:tcPr>
            <w:tcW w:w="4742" w:type="dxa"/>
            <w:vMerge/>
            <w:shd w:val="clear" w:color="auto" w:fill="D9D9D9"/>
          </w:tcPr>
          <w:p w14:paraId="4934F755" w14:textId="77777777" w:rsidR="00ED4400" w:rsidRDefault="00ED4400"/>
        </w:tc>
        <w:tc>
          <w:tcPr>
            <w:tcW w:w="4742" w:type="dxa"/>
            <w:vMerge/>
            <w:shd w:val="clear" w:color="auto" w:fill="D9D9D9"/>
          </w:tcPr>
          <w:p w14:paraId="1001637B" w14:textId="77777777" w:rsidR="00ED4400" w:rsidRDefault="00ED4400"/>
        </w:tc>
        <w:tc>
          <w:tcPr>
            <w:tcW w:w="1267" w:type="dxa"/>
            <w:shd w:val="clear" w:color="auto" w:fill="D9D9D9"/>
          </w:tcPr>
          <w:p w14:paraId="205212DE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1</w:t>
            </w:r>
          </w:p>
        </w:tc>
        <w:tc>
          <w:tcPr>
            <w:tcW w:w="1267" w:type="dxa"/>
            <w:shd w:val="clear" w:color="auto" w:fill="D9D9D9"/>
          </w:tcPr>
          <w:p w14:paraId="07AA966F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</w:t>
            </w:r>
          </w:p>
        </w:tc>
        <w:tc>
          <w:tcPr>
            <w:tcW w:w="1267" w:type="dxa"/>
            <w:shd w:val="clear" w:color="auto" w:fill="D9D9D9"/>
          </w:tcPr>
          <w:p w14:paraId="3659D440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3</w:t>
            </w:r>
          </w:p>
        </w:tc>
        <w:tc>
          <w:tcPr>
            <w:tcW w:w="1267" w:type="dxa"/>
            <w:shd w:val="clear" w:color="auto" w:fill="D9D9D9"/>
          </w:tcPr>
          <w:p w14:paraId="2F30705F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4</w:t>
            </w:r>
          </w:p>
        </w:tc>
      </w:tr>
      <w:tr w:rsidR="00ED4400" w14:paraId="63C6C06C" w14:textId="77777777">
        <w:tc>
          <w:tcPr>
            <w:tcW w:w="14552" w:type="dxa"/>
            <w:gridSpan w:val="6"/>
            <w:shd w:val="clear" w:color="auto" w:fill="FFFFB3"/>
          </w:tcPr>
          <w:p w14:paraId="552767D2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Обязательная часть</w:t>
            </w:r>
          </w:p>
        </w:tc>
      </w:tr>
      <w:tr w:rsidR="00ED4400" w14:paraId="1DD25879" w14:textId="77777777">
        <w:tc>
          <w:tcPr>
            <w:tcW w:w="4742" w:type="dxa"/>
            <w:vMerge w:val="restart"/>
          </w:tcPr>
          <w:p w14:paraId="5AD0E6F8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Русский язык и литературное чтение</w:t>
            </w:r>
          </w:p>
        </w:tc>
        <w:tc>
          <w:tcPr>
            <w:tcW w:w="4742" w:type="dxa"/>
          </w:tcPr>
          <w:p w14:paraId="1B399BFA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Русский язык</w:t>
            </w:r>
          </w:p>
        </w:tc>
        <w:tc>
          <w:tcPr>
            <w:tcW w:w="1267" w:type="dxa"/>
          </w:tcPr>
          <w:p w14:paraId="0C217E2B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w="1267" w:type="dxa"/>
          </w:tcPr>
          <w:p w14:paraId="7BF201DF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w="1267" w:type="dxa"/>
          </w:tcPr>
          <w:p w14:paraId="0E3EC871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w="1267" w:type="dxa"/>
          </w:tcPr>
          <w:p w14:paraId="199C576B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</w:tr>
      <w:tr w:rsidR="00ED4400" w14:paraId="0893D06D" w14:textId="77777777">
        <w:tc>
          <w:tcPr>
            <w:tcW w:w="4742" w:type="dxa"/>
            <w:vMerge/>
          </w:tcPr>
          <w:p w14:paraId="2998E111" w14:textId="77777777" w:rsidR="00ED4400" w:rsidRDefault="00ED4400"/>
        </w:tc>
        <w:tc>
          <w:tcPr>
            <w:tcW w:w="4742" w:type="dxa"/>
          </w:tcPr>
          <w:p w14:paraId="68FF0B1C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Литературное чтение</w:t>
            </w:r>
          </w:p>
        </w:tc>
        <w:tc>
          <w:tcPr>
            <w:tcW w:w="1267" w:type="dxa"/>
          </w:tcPr>
          <w:p w14:paraId="1B5A2B62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</w:tcPr>
          <w:p w14:paraId="6D3F0BE4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</w:tcPr>
          <w:p w14:paraId="26B819FF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</w:tcPr>
          <w:p w14:paraId="7FCA2253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</w:tr>
      <w:tr w:rsidR="00ED4400" w14:paraId="29F792A5" w14:textId="77777777">
        <w:tc>
          <w:tcPr>
            <w:tcW w:w="4742" w:type="dxa"/>
            <w:vMerge w:val="restart"/>
          </w:tcPr>
          <w:p w14:paraId="29AFAC42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Родной язык и литературное чтение на родном языке</w:t>
            </w:r>
          </w:p>
        </w:tc>
        <w:tc>
          <w:tcPr>
            <w:tcW w:w="4742" w:type="dxa"/>
          </w:tcPr>
          <w:p w14:paraId="53701E77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Родной язык (бурятский)</w:t>
            </w:r>
          </w:p>
        </w:tc>
        <w:tc>
          <w:tcPr>
            <w:tcW w:w="1267" w:type="dxa"/>
          </w:tcPr>
          <w:p w14:paraId="0F4DA7CE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w="1267" w:type="dxa"/>
          </w:tcPr>
          <w:p w14:paraId="312B44E1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w="1267" w:type="dxa"/>
          </w:tcPr>
          <w:p w14:paraId="63FE4AAC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w="1267" w:type="dxa"/>
          </w:tcPr>
          <w:p w14:paraId="2D8387A5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</w:tr>
      <w:tr w:rsidR="00ED4400" w14:paraId="21547E59" w14:textId="77777777">
        <w:tc>
          <w:tcPr>
            <w:tcW w:w="4742" w:type="dxa"/>
            <w:vMerge/>
          </w:tcPr>
          <w:p w14:paraId="19C18548" w14:textId="77777777" w:rsidR="00ED4400" w:rsidRDefault="00ED4400"/>
        </w:tc>
        <w:tc>
          <w:tcPr>
            <w:tcW w:w="4742" w:type="dxa"/>
          </w:tcPr>
          <w:p w14:paraId="3022DD9E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Литературное чтение на родном (бурятский) языке</w:t>
            </w:r>
          </w:p>
        </w:tc>
        <w:tc>
          <w:tcPr>
            <w:tcW w:w="1267" w:type="dxa"/>
          </w:tcPr>
          <w:p w14:paraId="449CD4A9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</w:tcPr>
          <w:p w14:paraId="4F971E33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</w:tcPr>
          <w:p w14:paraId="736E7D51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</w:tcPr>
          <w:p w14:paraId="70CA70C1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</w:tr>
      <w:tr w:rsidR="00ED4400" w14:paraId="07EC5A2E" w14:textId="77777777">
        <w:tc>
          <w:tcPr>
            <w:tcW w:w="4742" w:type="dxa"/>
          </w:tcPr>
          <w:p w14:paraId="417FD4E7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Иностранный язык</w:t>
            </w:r>
          </w:p>
        </w:tc>
        <w:tc>
          <w:tcPr>
            <w:tcW w:w="4742" w:type="dxa"/>
          </w:tcPr>
          <w:p w14:paraId="60178113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Иностранный язык</w:t>
            </w:r>
          </w:p>
        </w:tc>
        <w:tc>
          <w:tcPr>
            <w:tcW w:w="1267" w:type="dxa"/>
          </w:tcPr>
          <w:p w14:paraId="00BFA9F8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  <w:tc>
          <w:tcPr>
            <w:tcW w:w="1267" w:type="dxa"/>
          </w:tcPr>
          <w:p w14:paraId="53E8506E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</w:tcPr>
          <w:p w14:paraId="126274CA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</w:tcPr>
          <w:p w14:paraId="66272CBE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</w:tr>
      <w:tr w:rsidR="00ED4400" w14:paraId="0667D7ED" w14:textId="77777777">
        <w:tc>
          <w:tcPr>
            <w:tcW w:w="4742" w:type="dxa"/>
          </w:tcPr>
          <w:p w14:paraId="114C526F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Математика и информатика</w:t>
            </w:r>
          </w:p>
        </w:tc>
        <w:tc>
          <w:tcPr>
            <w:tcW w:w="4742" w:type="dxa"/>
          </w:tcPr>
          <w:p w14:paraId="380316E2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Математика</w:t>
            </w:r>
          </w:p>
        </w:tc>
        <w:tc>
          <w:tcPr>
            <w:tcW w:w="1267" w:type="dxa"/>
          </w:tcPr>
          <w:p w14:paraId="6991BC88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w="1267" w:type="dxa"/>
          </w:tcPr>
          <w:p w14:paraId="16FAA4D8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w="1267" w:type="dxa"/>
          </w:tcPr>
          <w:p w14:paraId="2892BA7A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w="1267" w:type="dxa"/>
          </w:tcPr>
          <w:p w14:paraId="2008A327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</w:tr>
      <w:tr w:rsidR="00ED4400" w14:paraId="6A67E61A" w14:textId="77777777">
        <w:tc>
          <w:tcPr>
            <w:tcW w:w="4742" w:type="dxa"/>
          </w:tcPr>
          <w:p w14:paraId="58D360E2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Обществознание и естествознание ("окружающий мир")</w:t>
            </w:r>
          </w:p>
        </w:tc>
        <w:tc>
          <w:tcPr>
            <w:tcW w:w="4742" w:type="dxa"/>
          </w:tcPr>
          <w:p w14:paraId="4038AA60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Окружающий мир</w:t>
            </w:r>
          </w:p>
        </w:tc>
        <w:tc>
          <w:tcPr>
            <w:tcW w:w="1267" w:type="dxa"/>
          </w:tcPr>
          <w:p w14:paraId="58ECEA68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</w:tcPr>
          <w:p w14:paraId="13E98734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</w:tcPr>
          <w:p w14:paraId="00F48D31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</w:tcPr>
          <w:p w14:paraId="40D9463A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</w:tr>
      <w:tr w:rsidR="00ED4400" w14:paraId="66CFCB73" w14:textId="77777777">
        <w:tc>
          <w:tcPr>
            <w:tcW w:w="4742" w:type="dxa"/>
          </w:tcPr>
          <w:p w14:paraId="2EF3603E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Основы религиозных культур и светской этики</w:t>
            </w:r>
          </w:p>
        </w:tc>
        <w:tc>
          <w:tcPr>
            <w:tcW w:w="4742" w:type="dxa"/>
          </w:tcPr>
          <w:p w14:paraId="49BFFA79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Основы религиозных культур и светской этики</w:t>
            </w:r>
          </w:p>
        </w:tc>
        <w:tc>
          <w:tcPr>
            <w:tcW w:w="1267" w:type="dxa"/>
          </w:tcPr>
          <w:p w14:paraId="64F8C687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  <w:tc>
          <w:tcPr>
            <w:tcW w:w="1267" w:type="dxa"/>
          </w:tcPr>
          <w:p w14:paraId="36E50954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  <w:tc>
          <w:tcPr>
            <w:tcW w:w="1267" w:type="dxa"/>
          </w:tcPr>
          <w:p w14:paraId="0BA39EA8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  <w:tc>
          <w:tcPr>
            <w:tcW w:w="1267" w:type="dxa"/>
          </w:tcPr>
          <w:p w14:paraId="1F0A3CEB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</w:tr>
      <w:tr w:rsidR="00ED4400" w14:paraId="31BDE610" w14:textId="77777777">
        <w:tc>
          <w:tcPr>
            <w:tcW w:w="4742" w:type="dxa"/>
            <w:vMerge w:val="restart"/>
          </w:tcPr>
          <w:p w14:paraId="4CBCF0F0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Искусство</w:t>
            </w:r>
          </w:p>
        </w:tc>
        <w:tc>
          <w:tcPr>
            <w:tcW w:w="4742" w:type="dxa"/>
          </w:tcPr>
          <w:p w14:paraId="07741230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Изобразительное искусство</w:t>
            </w:r>
          </w:p>
        </w:tc>
        <w:tc>
          <w:tcPr>
            <w:tcW w:w="1267" w:type="dxa"/>
          </w:tcPr>
          <w:p w14:paraId="0AEA7D9A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0.5</w:t>
            </w:r>
          </w:p>
        </w:tc>
        <w:tc>
          <w:tcPr>
            <w:tcW w:w="1267" w:type="dxa"/>
          </w:tcPr>
          <w:p w14:paraId="60E13F55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67" w:type="dxa"/>
          </w:tcPr>
          <w:p w14:paraId="3C47772C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67" w:type="dxa"/>
          </w:tcPr>
          <w:p w14:paraId="1CB39DEA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</w:tr>
      <w:tr w:rsidR="00ED4400" w14:paraId="3547453F" w14:textId="77777777">
        <w:tc>
          <w:tcPr>
            <w:tcW w:w="4742" w:type="dxa"/>
            <w:vMerge/>
          </w:tcPr>
          <w:p w14:paraId="5D2FB54C" w14:textId="77777777" w:rsidR="00ED4400" w:rsidRDefault="00ED4400"/>
        </w:tc>
        <w:tc>
          <w:tcPr>
            <w:tcW w:w="4742" w:type="dxa"/>
          </w:tcPr>
          <w:p w14:paraId="0A4B1B60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Музыка</w:t>
            </w:r>
          </w:p>
        </w:tc>
        <w:tc>
          <w:tcPr>
            <w:tcW w:w="1267" w:type="dxa"/>
          </w:tcPr>
          <w:p w14:paraId="7E65E187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0.5</w:t>
            </w:r>
          </w:p>
        </w:tc>
        <w:tc>
          <w:tcPr>
            <w:tcW w:w="1267" w:type="dxa"/>
          </w:tcPr>
          <w:p w14:paraId="2589E5F7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67" w:type="dxa"/>
          </w:tcPr>
          <w:p w14:paraId="3647FA31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67" w:type="dxa"/>
          </w:tcPr>
          <w:p w14:paraId="0255EBE4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</w:tr>
      <w:tr w:rsidR="00ED4400" w14:paraId="40D31CEE" w14:textId="77777777">
        <w:tc>
          <w:tcPr>
            <w:tcW w:w="4742" w:type="dxa"/>
          </w:tcPr>
          <w:p w14:paraId="0A385D4E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Технология</w:t>
            </w:r>
          </w:p>
        </w:tc>
        <w:tc>
          <w:tcPr>
            <w:tcW w:w="4742" w:type="dxa"/>
            <w:shd w:val="clear" w:color="auto" w:fill="FFFFFF"/>
          </w:tcPr>
          <w:p w14:paraId="2F603488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Технология</w:t>
            </w:r>
          </w:p>
        </w:tc>
        <w:tc>
          <w:tcPr>
            <w:tcW w:w="1267" w:type="dxa"/>
          </w:tcPr>
          <w:p w14:paraId="18CC0BEB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67" w:type="dxa"/>
          </w:tcPr>
          <w:p w14:paraId="66F1E6EC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67" w:type="dxa"/>
          </w:tcPr>
          <w:p w14:paraId="6934E08C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67" w:type="dxa"/>
          </w:tcPr>
          <w:p w14:paraId="2C973B85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</w:tr>
      <w:tr w:rsidR="00ED4400" w14:paraId="19084BC1" w14:textId="77777777">
        <w:tc>
          <w:tcPr>
            <w:tcW w:w="4742" w:type="dxa"/>
          </w:tcPr>
          <w:p w14:paraId="7E09B877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Физическая культура</w:t>
            </w:r>
          </w:p>
        </w:tc>
        <w:tc>
          <w:tcPr>
            <w:tcW w:w="4742" w:type="dxa"/>
          </w:tcPr>
          <w:p w14:paraId="55F69D8C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Физическая культура</w:t>
            </w:r>
          </w:p>
        </w:tc>
        <w:tc>
          <w:tcPr>
            <w:tcW w:w="1267" w:type="dxa"/>
          </w:tcPr>
          <w:p w14:paraId="7106E87C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</w:tcPr>
          <w:p w14:paraId="3111DB14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</w:tcPr>
          <w:p w14:paraId="150E55D3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</w:tcPr>
          <w:p w14:paraId="61FF4509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</w:tr>
      <w:tr w:rsidR="00ED4400" w14:paraId="15154EF1" w14:textId="77777777">
        <w:tc>
          <w:tcPr>
            <w:tcW w:w="9484" w:type="dxa"/>
            <w:gridSpan w:val="2"/>
            <w:shd w:val="clear" w:color="auto" w:fill="00FF00"/>
          </w:tcPr>
          <w:p w14:paraId="6E4EEAA6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Итого</w:t>
            </w:r>
          </w:p>
        </w:tc>
        <w:tc>
          <w:tcPr>
            <w:tcW w:w="1267" w:type="dxa"/>
            <w:shd w:val="clear" w:color="auto" w:fill="00FF00"/>
          </w:tcPr>
          <w:p w14:paraId="648CE3B4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21</w:t>
            </w:r>
          </w:p>
        </w:tc>
        <w:tc>
          <w:tcPr>
            <w:tcW w:w="1267" w:type="dxa"/>
            <w:shd w:val="clear" w:color="auto" w:fill="00FF00"/>
          </w:tcPr>
          <w:p w14:paraId="0C0864E8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24</w:t>
            </w:r>
          </w:p>
        </w:tc>
        <w:tc>
          <w:tcPr>
            <w:tcW w:w="1267" w:type="dxa"/>
            <w:shd w:val="clear" w:color="auto" w:fill="00FF00"/>
          </w:tcPr>
          <w:p w14:paraId="3913DD11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24</w:t>
            </w:r>
          </w:p>
        </w:tc>
        <w:tc>
          <w:tcPr>
            <w:tcW w:w="1267" w:type="dxa"/>
            <w:shd w:val="clear" w:color="auto" w:fill="00FF00"/>
          </w:tcPr>
          <w:p w14:paraId="4A14A546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</w:t>
            </w:r>
          </w:p>
        </w:tc>
      </w:tr>
      <w:tr w:rsidR="00ED4400" w14:paraId="34DB0C52" w14:textId="77777777">
        <w:tc>
          <w:tcPr>
            <w:tcW w:w="14552" w:type="dxa"/>
            <w:gridSpan w:val="6"/>
            <w:shd w:val="clear" w:color="auto" w:fill="FFFFB3"/>
          </w:tcPr>
          <w:p w14:paraId="6D82253A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Часть, формируемая участниками образовательных отношений</w:t>
            </w:r>
          </w:p>
        </w:tc>
      </w:tr>
      <w:tr w:rsidR="00ED4400" w14:paraId="297CD9A4" w14:textId="77777777">
        <w:tc>
          <w:tcPr>
            <w:tcW w:w="9484" w:type="dxa"/>
            <w:gridSpan w:val="2"/>
            <w:shd w:val="clear" w:color="auto" w:fill="D9D9D9"/>
          </w:tcPr>
          <w:p w14:paraId="52746F25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Наименование учебного курса</w:t>
            </w:r>
          </w:p>
        </w:tc>
        <w:tc>
          <w:tcPr>
            <w:tcW w:w="1267" w:type="dxa"/>
            <w:shd w:val="clear" w:color="auto" w:fill="D9D9D9"/>
          </w:tcPr>
          <w:p w14:paraId="57D8B19C" w14:textId="77777777" w:rsidR="00ED4400" w:rsidRDefault="00ED44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1267" w:type="dxa"/>
            <w:shd w:val="clear" w:color="auto" w:fill="D9D9D9"/>
          </w:tcPr>
          <w:p w14:paraId="2F229F57" w14:textId="77777777" w:rsidR="00ED4400" w:rsidRDefault="00ED44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1267" w:type="dxa"/>
            <w:shd w:val="clear" w:color="auto" w:fill="D9D9D9"/>
          </w:tcPr>
          <w:p w14:paraId="5E479522" w14:textId="77777777" w:rsidR="00ED4400" w:rsidRDefault="00ED44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1267" w:type="dxa"/>
            <w:shd w:val="clear" w:color="auto" w:fill="D9D9D9"/>
          </w:tcPr>
          <w:p w14:paraId="7B3132F5" w14:textId="77777777" w:rsidR="00ED4400" w:rsidRDefault="00ED4400">
            <w:pPr>
              <w:rPr>
                <w:rFonts w:ascii="XO Thames" w:hAnsi="XO Thames"/>
                <w:sz w:val="28"/>
              </w:rPr>
            </w:pPr>
          </w:p>
        </w:tc>
      </w:tr>
      <w:tr w:rsidR="00ED4400" w14:paraId="6E25CCA2" w14:textId="77777777">
        <w:tc>
          <w:tcPr>
            <w:tcW w:w="9484" w:type="dxa"/>
            <w:gridSpan w:val="2"/>
          </w:tcPr>
          <w:p w14:paraId="35B62D23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литературное чтение</w:t>
            </w:r>
          </w:p>
        </w:tc>
        <w:tc>
          <w:tcPr>
            <w:tcW w:w="1267" w:type="dxa"/>
          </w:tcPr>
          <w:p w14:paraId="28EE7946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  <w:tc>
          <w:tcPr>
            <w:tcW w:w="1267" w:type="dxa"/>
          </w:tcPr>
          <w:p w14:paraId="5FAF38F0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67" w:type="dxa"/>
          </w:tcPr>
          <w:p w14:paraId="6028261A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67" w:type="dxa"/>
          </w:tcPr>
          <w:p w14:paraId="7F4AA841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</w:tr>
      <w:tr w:rsidR="00ED4400" w14:paraId="479FD4E5" w14:textId="77777777">
        <w:tc>
          <w:tcPr>
            <w:tcW w:w="9484" w:type="dxa"/>
            <w:gridSpan w:val="2"/>
          </w:tcPr>
          <w:p w14:paraId="3B2848FB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литературное чтение на родном (бурятском) языке</w:t>
            </w:r>
          </w:p>
        </w:tc>
        <w:tc>
          <w:tcPr>
            <w:tcW w:w="1267" w:type="dxa"/>
          </w:tcPr>
          <w:p w14:paraId="13848ED7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  <w:tc>
          <w:tcPr>
            <w:tcW w:w="1267" w:type="dxa"/>
          </w:tcPr>
          <w:p w14:paraId="5F6896C9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67" w:type="dxa"/>
          </w:tcPr>
          <w:p w14:paraId="4A6D7E34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67" w:type="dxa"/>
          </w:tcPr>
          <w:p w14:paraId="658F5AEB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 w:rsidR="00ED4400" w14:paraId="63381CF8" w14:textId="77777777">
        <w:tc>
          <w:tcPr>
            <w:tcW w:w="9484" w:type="dxa"/>
            <w:gridSpan w:val="2"/>
            <w:shd w:val="clear" w:color="auto" w:fill="00FF00"/>
          </w:tcPr>
          <w:p w14:paraId="59B721C4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Итого</w:t>
            </w:r>
          </w:p>
        </w:tc>
        <w:tc>
          <w:tcPr>
            <w:tcW w:w="1267" w:type="dxa"/>
            <w:shd w:val="clear" w:color="auto" w:fill="00FF00"/>
          </w:tcPr>
          <w:p w14:paraId="61974E78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  <w:tc>
          <w:tcPr>
            <w:tcW w:w="1267" w:type="dxa"/>
            <w:shd w:val="clear" w:color="auto" w:fill="00FF00"/>
          </w:tcPr>
          <w:p w14:paraId="04AA2B83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  <w:shd w:val="clear" w:color="auto" w:fill="00FF00"/>
          </w:tcPr>
          <w:p w14:paraId="0F53F2DF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267" w:type="dxa"/>
            <w:shd w:val="clear" w:color="auto" w:fill="00FF00"/>
          </w:tcPr>
          <w:p w14:paraId="229903EB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</w:tr>
      <w:tr w:rsidR="00ED4400" w14:paraId="4E2C8E8D" w14:textId="77777777">
        <w:tc>
          <w:tcPr>
            <w:tcW w:w="9484" w:type="dxa"/>
            <w:gridSpan w:val="2"/>
            <w:shd w:val="clear" w:color="auto" w:fill="00FF00"/>
          </w:tcPr>
          <w:p w14:paraId="7ABC44AF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ИТОГО недельная нагрузка</w:t>
            </w:r>
          </w:p>
        </w:tc>
        <w:tc>
          <w:tcPr>
            <w:tcW w:w="1267" w:type="dxa"/>
            <w:shd w:val="clear" w:color="auto" w:fill="00FF00"/>
          </w:tcPr>
          <w:p w14:paraId="23A3F1AD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21</w:t>
            </w:r>
          </w:p>
        </w:tc>
        <w:tc>
          <w:tcPr>
            <w:tcW w:w="1267" w:type="dxa"/>
            <w:shd w:val="clear" w:color="auto" w:fill="00FF00"/>
          </w:tcPr>
          <w:p w14:paraId="637B3650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26</w:t>
            </w:r>
          </w:p>
        </w:tc>
        <w:tc>
          <w:tcPr>
            <w:tcW w:w="1267" w:type="dxa"/>
            <w:shd w:val="clear" w:color="auto" w:fill="00FF00"/>
          </w:tcPr>
          <w:p w14:paraId="08DF8B4F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26</w:t>
            </w:r>
          </w:p>
        </w:tc>
        <w:tc>
          <w:tcPr>
            <w:tcW w:w="1267" w:type="dxa"/>
            <w:shd w:val="clear" w:color="auto" w:fill="00FF00"/>
          </w:tcPr>
          <w:p w14:paraId="02F00CED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26</w:t>
            </w:r>
          </w:p>
        </w:tc>
      </w:tr>
      <w:tr w:rsidR="00ED4400" w14:paraId="11E7DD8A" w14:textId="77777777">
        <w:tc>
          <w:tcPr>
            <w:tcW w:w="9484" w:type="dxa"/>
            <w:gridSpan w:val="2"/>
            <w:shd w:val="clear" w:color="auto" w:fill="FCE3FC"/>
          </w:tcPr>
          <w:p w14:paraId="1E65A8BE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Количество учебных недель</w:t>
            </w:r>
          </w:p>
        </w:tc>
        <w:tc>
          <w:tcPr>
            <w:tcW w:w="1267" w:type="dxa"/>
            <w:shd w:val="clear" w:color="auto" w:fill="FCE3FC"/>
          </w:tcPr>
          <w:p w14:paraId="3D07529F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33</w:t>
            </w:r>
          </w:p>
        </w:tc>
        <w:tc>
          <w:tcPr>
            <w:tcW w:w="1267" w:type="dxa"/>
            <w:shd w:val="clear" w:color="auto" w:fill="FCE3FC"/>
          </w:tcPr>
          <w:p w14:paraId="5CF9702E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34</w:t>
            </w:r>
          </w:p>
        </w:tc>
        <w:tc>
          <w:tcPr>
            <w:tcW w:w="1267" w:type="dxa"/>
            <w:shd w:val="clear" w:color="auto" w:fill="FCE3FC"/>
          </w:tcPr>
          <w:p w14:paraId="68518D6B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34</w:t>
            </w:r>
          </w:p>
        </w:tc>
        <w:tc>
          <w:tcPr>
            <w:tcW w:w="1267" w:type="dxa"/>
            <w:shd w:val="clear" w:color="auto" w:fill="FCE3FC"/>
          </w:tcPr>
          <w:p w14:paraId="1BAB339D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34</w:t>
            </w:r>
          </w:p>
        </w:tc>
      </w:tr>
      <w:tr w:rsidR="00ED4400" w14:paraId="760F17CD" w14:textId="77777777">
        <w:tc>
          <w:tcPr>
            <w:tcW w:w="9484" w:type="dxa"/>
            <w:gridSpan w:val="2"/>
            <w:shd w:val="clear" w:color="auto" w:fill="FCE3FC"/>
          </w:tcPr>
          <w:p w14:paraId="072A9FE6" w14:textId="77777777" w:rsidR="00ED4400" w:rsidRDefault="00AB53AB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 часов в год</w:t>
            </w:r>
          </w:p>
        </w:tc>
        <w:tc>
          <w:tcPr>
            <w:tcW w:w="1267" w:type="dxa"/>
            <w:shd w:val="clear" w:color="auto" w:fill="FCE3FC"/>
          </w:tcPr>
          <w:p w14:paraId="0944E6D7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693</w:t>
            </w:r>
          </w:p>
        </w:tc>
        <w:tc>
          <w:tcPr>
            <w:tcW w:w="1267" w:type="dxa"/>
            <w:shd w:val="clear" w:color="auto" w:fill="FCE3FC"/>
          </w:tcPr>
          <w:p w14:paraId="335886FF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884</w:t>
            </w:r>
          </w:p>
        </w:tc>
        <w:tc>
          <w:tcPr>
            <w:tcW w:w="1267" w:type="dxa"/>
            <w:shd w:val="clear" w:color="auto" w:fill="FCE3FC"/>
          </w:tcPr>
          <w:p w14:paraId="663FA3A6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884</w:t>
            </w:r>
          </w:p>
        </w:tc>
        <w:tc>
          <w:tcPr>
            <w:tcW w:w="1267" w:type="dxa"/>
            <w:shd w:val="clear" w:color="auto" w:fill="FCE3FC"/>
          </w:tcPr>
          <w:p w14:paraId="32760E4B" w14:textId="77777777" w:rsidR="00ED4400" w:rsidRDefault="00AB53AB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884</w:t>
            </w:r>
          </w:p>
        </w:tc>
      </w:tr>
    </w:tbl>
    <w:p w14:paraId="3C111B65" w14:textId="77777777" w:rsidR="00ED4400" w:rsidRDefault="00ED4400">
      <w:pPr>
        <w:rPr>
          <w:rFonts w:ascii="XO Thames" w:hAnsi="XO Thames"/>
        </w:rPr>
      </w:pPr>
    </w:p>
    <w:p w14:paraId="7754B859" w14:textId="77777777" w:rsidR="00ED4400" w:rsidRDefault="00ED4400">
      <w:pPr>
        <w:rPr>
          <w:rFonts w:ascii="XO Thames" w:hAnsi="XO Thames"/>
        </w:rPr>
      </w:pPr>
    </w:p>
    <w:p w14:paraId="08311330" w14:textId="77777777" w:rsidR="00ED4400" w:rsidRDefault="00ED4400">
      <w:pPr>
        <w:rPr>
          <w:rFonts w:ascii="XO Thames" w:hAnsi="XO Thames"/>
        </w:rPr>
      </w:pPr>
    </w:p>
    <w:p w14:paraId="5DB9DECB" w14:textId="77777777" w:rsidR="00ED4400" w:rsidRDefault="00ED4400">
      <w:pPr>
        <w:rPr>
          <w:rFonts w:ascii="XO Thames" w:hAnsi="XO Thames"/>
        </w:rPr>
      </w:pPr>
    </w:p>
    <w:p w14:paraId="3EA50117" w14:textId="77777777" w:rsidR="00ED4400" w:rsidRDefault="00AB53AB">
      <w:pPr>
        <w:rPr>
          <w:rFonts w:ascii="XO Thames" w:hAnsi="XO Thames"/>
          <w:sz w:val="28"/>
        </w:rPr>
      </w:pP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 xml:space="preserve">Организация внеурочной деятельности </w:t>
      </w:r>
    </w:p>
    <w:p w14:paraId="5B27A60C" w14:textId="77777777" w:rsidR="00ED4400" w:rsidRDefault="00ED4400">
      <w:pPr>
        <w:rPr>
          <w:rFonts w:ascii="XO Thames" w:hAnsi="XO Thames"/>
          <w:sz w:val="28"/>
        </w:rPr>
      </w:pPr>
    </w:p>
    <w:p w14:paraId="1B19FA45" w14:textId="77777777" w:rsidR="00ED4400" w:rsidRDefault="00AB53AB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Внеурочная деятельность организуется по основным направлениям развития личности: спортивно-оздоровительное, общественно-полезная деятельность, научно-познавательное, военно-патриотическое, художественно-эстетическое, в том числе через такие формы как экскурсии, кружки, секции, круглые столы, конференции, диспуты, общественно- полезные практики, поисковые и научные исследования. </w:t>
      </w:r>
    </w:p>
    <w:p w14:paraId="4EA2EFB9" w14:textId="77777777" w:rsidR="00ED4400" w:rsidRDefault="00AB53AB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реализации внеурочной деятельности программы курсов предполагают как проведение регулярных еженедельных внеурочных занятий, так и возможность организовать занятия крупными блоками (походы, экскурсии и т.д.). </w:t>
      </w:r>
    </w:p>
    <w:p w14:paraId="5BD3710F" w14:textId="77777777" w:rsidR="00ED4400" w:rsidRDefault="00AB53AB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Часть часов внеурочной деятельности проводится в каникулярное время </w:t>
      </w:r>
    </w:p>
    <w:p w14:paraId="59A53905" w14:textId="77777777" w:rsidR="00ED4400" w:rsidRDefault="00AB53AB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(кружки фольклорный, «Юный патриот», часть часов спортивных кружков). Продолжительность занятий   составляет 45 минут.</w:t>
      </w:r>
    </w:p>
    <w:p w14:paraId="32895639" w14:textId="77777777" w:rsidR="00ED4400" w:rsidRDefault="00ED4400">
      <w:pPr>
        <w:spacing w:after="0" w:line="276" w:lineRule="auto"/>
        <w:jc w:val="center"/>
        <w:rPr>
          <w:rFonts w:ascii="XO Thames" w:hAnsi="XO Thames"/>
          <w:b/>
          <w:sz w:val="28"/>
        </w:rPr>
      </w:pPr>
    </w:p>
    <w:p w14:paraId="59BDA7A4" w14:textId="77777777" w:rsidR="00ED4400" w:rsidRDefault="00ED4400">
      <w:pPr>
        <w:spacing w:after="0" w:line="276" w:lineRule="auto"/>
        <w:jc w:val="center"/>
        <w:rPr>
          <w:rFonts w:ascii="XO Thames" w:hAnsi="XO Thames"/>
          <w:b/>
          <w:sz w:val="28"/>
        </w:rPr>
      </w:pPr>
    </w:p>
    <w:p w14:paraId="5BD51DBC" w14:textId="77777777" w:rsidR="00ED4400" w:rsidRDefault="00ED4400">
      <w:pPr>
        <w:spacing w:after="0" w:line="276" w:lineRule="auto"/>
        <w:jc w:val="center"/>
        <w:rPr>
          <w:rFonts w:ascii="XO Thames" w:hAnsi="XO Thames"/>
          <w:b/>
          <w:sz w:val="28"/>
        </w:rPr>
      </w:pPr>
    </w:p>
    <w:p w14:paraId="19E2A95D" w14:textId="77777777" w:rsidR="00ED4400" w:rsidRDefault="00ED4400">
      <w:pPr>
        <w:spacing w:after="0" w:line="276" w:lineRule="auto"/>
        <w:jc w:val="center"/>
        <w:rPr>
          <w:rFonts w:ascii="XO Thames" w:hAnsi="XO Thames"/>
          <w:b/>
          <w:sz w:val="28"/>
        </w:rPr>
      </w:pPr>
    </w:p>
    <w:p w14:paraId="27881620" w14:textId="77777777" w:rsidR="00ED4400" w:rsidRDefault="00ED4400">
      <w:pPr>
        <w:spacing w:after="0" w:line="276" w:lineRule="auto"/>
        <w:jc w:val="center"/>
        <w:rPr>
          <w:rFonts w:ascii="XO Thames" w:hAnsi="XO Thames"/>
          <w:b/>
          <w:sz w:val="28"/>
        </w:rPr>
      </w:pPr>
    </w:p>
    <w:p w14:paraId="2AC58C17" w14:textId="77777777" w:rsidR="00ED4400" w:rsidRDefault="00ED4400">
      <w:pPr>
        <w:spacing w:after="0" w:line="276" w:lineRule="auto"/>
        <w:jc w:val="center"/>
        <w:rPr>
          <w:rFonts w:ascii="XO Thames" w:hAnsi="XO Thames"/>
          <w:b/>
          <w:sz w:val="28"/>
        </w:rPr>
      </w:pPr>
    </w:p>
    <w:p w14:paraId="779C0640" w14:textId="77777777" w:rsidR="00ED4400" w:rsidRDefault="00ED4400">
      <w:pPr>
        <w:spacing w:after="0" w:line="276" w:lineRule="auto"/>
        <w:jc w:val="center"/>
        <w:rPr>
          <w:rFonts w:ascii="XO Thames" w:hAnsi="XO Thames"/>
          <w:b/>
          <w:sz w:val="28"/>
        </w:rPr>
      </w:pPr>
    </w:p>
    <w:p w14:paraId="37A8B26C" w14:textId="77777777" w:rsidR="00ED4400" w:rsidRDefault="00ED4400">
      <w:pPr>
        <w:spacing w:after="0" w:line="276" w:lineRule="auto"/>
        <w:jc w:val="center"/>
        <w:rPr>
          <w:rFonts w:ascii="XO Thames" w:hAnsi="XO Thames"/>
          <w:b/>
          <w:sz w:val="28"/>
        </w:rPr>
      </w:pPr>
    </w:p>
    <w:p w14:paraId="5DD1A5BC" w14:textId="77777777" w:rsidR="00ED4400" w:rsidRDefault="00ED4400">
      <w:pPr>
        <w:spacing w:after="0" w:line="276" w:lineRule="auto"/>
        <w:jc w:val="center"/>
        <w:rPr>
          <w:rFonts w:ascii="XO Thames" w:hAnsi="XO Thames"/>
          <w:b/>
          <w:sz w:val="28"/>
        </w:rPr>
      </w:pPr>
    </w:p>
    <w:p w14:paraId="4ED00898" w14:textId="77777777" w:rsidR="00ED4400" w:rsidRDefault="00ED4400">
      <w:pPr>
        <w:spacing w:after="0" w:line="276" w:lineRule="auto"/>
        <w:jc w:val="center"/>
        <w:rPr>
          <w:rFonts w:ascii="XO Thames" w:hAnsi="XO Thames"/>
          <w:b/>
          <w:sz w:val="28"/>
        </w:rPr>
      </w:pPr>
    </w:p>
    <w:p w14:paraId="1DE68D42" w14:textId="77777777" w:rsidR="00ED4400" w:rsidRDefault="00ED4400">
      <w:pPr>
        <w:spacing w:after="0" w:line="276" w:lineRule="auto"/>
        <w:jc w:val="center"/>
        <w:rPr>
          <w:rFonts w:ascii="XO Thames" w:hAnsi="XO Thames"/>
          <w:b/>
          <w:sz w:val="28"/>
        </w:rPr>
      </w:pPr>
    </w:p>
    <w:p w14:paraId="30C5CEE1" w14:textId="77777777" w:rsidR="00ED4400" w:rsidRDefault="00AB53AB">
      <w:pPr>
        <w:spacing w:after="0" w:line="276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План внеурочной деятельности в 1-4 классах</w:t>
      </w:r>
    </w:p>
    <w:p w14:paraId="2F9E6688" w14:textId="77777777" w:rsidR="00ED4400" w:rsidRDefault="00ED4400">
      <w:pPr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850"/>
        <w:gridCol w:w="993"/>
        <w:gridCol w:w="992"/>
        <w:gridCol w:w="1417"/>
      </w:tblGrid>
      <w:tr w:rsidR="00ED4400" w14:paraId="7C0A833A" w14:textId="77777777"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2C3F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Направления внеурочной деятельности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599B" w14:textId="77777777" w:rsidR="00ED4400" w:rsidRDefault="00AB53AB">
            <w:pPr>
              <w:spacing w:after="200" w:line="276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Классы.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7EBB" w14:textId="77777777" w:rsidR="00ED4400" w:rsidRDefault="00AB53AB">
            <w:pPr>
              <w:spacing w:after="200" w:line="276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</w:tr>
      <w:tr w:rsidR="00ED4400" w14:paraId="0623BE02" w14:textId="77777777"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4A39" w14:textId="77777777" w:rsidR="00ED4400" w:rsidRDefault="00ED440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33D1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9ADE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E421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A9A5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E8BF" w14:textId="77777777" w:rsidR="00ED4400" w:rsidRDefault="00ED4400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</w:p>
        </w:tc>
      </w:tr>
      <w:tr w:rsidR="00ED4400" w14:paraId="2EDDE17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054E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Разговоры о важном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4C1D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D903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382F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32B9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C045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</w:tr>
      <w:tr w:rsidR="00ED4400" w14:paraId="5325CC2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A099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Формирование ФГ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C58F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A65C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0618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8523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4EF5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</w:tr>
      <w:tr w:rsidR="00ED4400" w14:paraId="071D23D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6C2E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Образовательный курс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0365" w14:textId="77777777" w:rsidR="00ED4400" w:rsidRDefault="00ED4400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F5B5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0D8E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AA2C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2C8D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</w:tr>
      <w:tr w:rsidR="00ED4400" w14:paraId="4943F1C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E53A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Развитие личности и самореализация обучающихся </w:t>
            </w:r>
            <w:proofErr w:type="gramStart"/>
            <w:r>
              <w:rPr>
                <w:rFonts w:ascii="XO Thames" w:hAnsi="XO Thames"/>
                <w:sz w:val="28"/>
              </w:rPr>
              <w:t>( занятия</w:t>
            </w:r>
            <w:proofErr w:type="gramEnd"/>
            <w:r>
              <w:rPr>
                <w:rFonts w:ascii="XO Thames" w:hAnsi="XO Thames"/>
                <w:sz w:val="28"/>
              </w:rPr>
              <w:t xml:space="preserve"> в хоре, школьный театр, спортивная секция).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92ED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520F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D99E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903D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4828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</w:tr>
      <w:tr w:rsidR="00ED4400" w14:paraId="1230CE3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8767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Дополнительное изучение отдельных учебных предметов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51C9" w14:textId="77777777" w:rsidR="00ED4400" w:rsidRDefault="00ED4400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5DEB" w14:textId="77777777" w:rsidR="00ED4400" w:rsidRDefault="00ED4400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C84D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1A32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E368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</w:tr>
      <w:tr w:rsidR="00ED4400" w14:paraId="29951C2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1D97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Итого часов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2A5B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D2AE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2D29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5076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C583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</w:t>
            </w:r>
          </w:p>
        </w:tc>
      </w:tr>
      <w:tr w:rsidR="00ED4400" w14:paraId="29DBFE4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4E79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Итого часов за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6247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3455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61FF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2132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3F6C" w14:textId="77777777" w:rsidR="00ED4400" w:rsidRDefault="00AB53AB">
            <w:pPr>
              <w:spacing w:after="0" w:line="276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575</w:t>
            </w:r>
          </w:p>
        </w:tc>
      </w:tr>
    </w:tbl>
    <w:p w14:paraId="77B6E725" w14:textId="77777777" w:rsidR="00ED4400" w:rsidRDefault="00ED4400">
      <w:pPr>
        <w:rPr>
          <w:rFonts w:ascii="XO Thames" w:hAnsi="XO Thames"/>
        </w:rPr>
      </w:pPr>
    </w:p>
    <w:sectPr w:rsidR="00ED4400" w:rsidSect="00AB53AB">
      <w:pgSz w:w="16820" w:h="11900" w:orient="landscape"/>
      <w:pgMar w:top="850" w:right="1134" w:bottom="1134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7671F"/>
    <w:multiLevelType w:val="multilevel"/>
    <w:tmpl w:val="CD9A02C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7EA3020C"/>
    <w:multiLevelType w:val="multilevel"/>
    <w:tmpl w:val="6706D45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400"/>
    <w:rsid w:val="001317C6"/>
    <w:rsid w:val="00254005"/>
    <w:rsid w:val="00315D73"/>
    <w:rsid w:val="005959B0"/>
    <w:rsid w:val="00AB53AB"/>
    <w:rsid w:val="00ED4400"/>
    <w:rsid w:val="00EE45DC"/>
    <w:rsid w:val="00FA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F8DD"/>
  <w15:docId w15:val="{74047CC1-82A3-4DDD-BF1C-3CE40B9B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caption"/>
    <w:basedOn w:val="a"/>
    <w:next w:val="a"/>
    <w:link w:val="a4"/>
    <w:pPr>
      <w:spacing w:line="276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5B9BD5" w:themeColor="accent1"/>
      <w:sz w:val="18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paragraph" w:styleId="a5">
    <w:name w:val="TOC Heading"/>
    <w:link w:val="a6"/>
  </w:style>
  <w:style w:type="character" w:customStyle="1" w:styleId="a6">
    <w:name w:val="Заголовок оглавления Знак"/>
    <w:link w:val="a5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a9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9"/>
    <w:rPr>
      <w:sz w:val="20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13">
    <w:name w:val="Знак концевой сноски1"/>
    <w:basedOn w:val="12"/>
    <w:link w:val="ab"/>
    <w:rPr>
      <w:vertAlign w:val="superscript"/>
    </w:rPr>
  </w:style>
  <w:style w:type="character" w:styleId="ab">
    <w:name w:val="endnote reference"/>
    <w:basedOn w:val="a0"/>
    <w:link w:val="13"/>
    <w:rPr>
      <w:vertAlign w:val="superscript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4">
    <w:name w:val="Знак примечания1"/>
    <w:basedOn w:val="12"/>
    <w:link w:val="ae"/>
    <w:rPr>
      <w:sz w:val="16"/>
    </w:rPr>
  </w:style>
  <w:style w:type="character" w:styleId="ae">
    <w:name w:val="annotation reference"/>
    <w:basedOn w:val="a0"/>
    <w:link w:val="14"/>
    <w:rPr>
      <w:sz w:val="16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">
    <w:name w:val="header"/>
    <w:basedOn w:val="a"/>
    <w:link w:val="a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5">
    <w:name w:val="Гиперссылка1"/>
    <w:link w:val="af3"/>
    <w:rPr>
      <w:color w:val="0563C1" w:themeColor="hyperlink"/>
      <w:u w:val="single"/>
    </w:rPr>
  </w:style>
  <w:style w:type="character" w:styleId="af3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Знак сноски1"/>
    <w:basedOn w:val="12"/>
    <w:link w:val="af4"/>
    <w:rPr>
      <w:vertAlign w:val="superscript"/>
    </w:rPr>
  </w:style>
  <w:style w:type="character" w:styleId="af4">
    <w:name w:val="footnote reference"/>
    <w:basedOn w:val="a0"/>
    <w:link w:val="18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5">
    <w:name w:val="table of figures"/>
    <w:basedOn w:val="a"/>
    <w:next w:val="a"/>
    <w:link w:val="af6"/>
    <w:pPr>
      <w:spacing w:after="0"/>
    </w:pPr>
  </w:style>
  <w:style w:type="character" w:customStyle="1" w:styleId="af6">
    <w:name w:val="Перечень рисунков Знак"/>
    <w:basedOn w:val="1"/>
    <w:link w:val="af5"/>
  </w:style>
  <w:style w:type="paragraph" w:styleId="af7">
    <w:name w:val="annotation subject"/>
    <w:basedOn w:val="a9"/>
    <w:next w:val="a9"/>
    <w:link w:val="af8"/>
    <w:rPr>
      <w:b/>
    </w:rPr>
  </w:style>
  <w:style w:type="character" w:customStyle="1" w:styleId="af8">
    <w:name w:val="Тема примечания Знак"/>
    <w:basedOn w:val="aa"/>
    <w:link w:val="af7"/>
    <w:rPr>
      <w:b/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9">
    <w:name w:val="endnote text"/>
    <w:basedOn w:val="a"/>
    <w:link w:val="afa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1"/>
    <w:link w:val="af9"/>
    <w:rPr>
      <w:sz w:val="2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</w:rPr>
  </w:style>
  <w:style w:type="character" w:customStyle="1" w:styleId="afc">
    <w:name w:val="Подзаголовок Знак"/>
    <w:basedOn w:val="1"/>
    <w:link w:val="afb"/>
    <w:rPr>
      <w:sz w:val="24"/>
    </w:rPr>
  </w:style>
  <w:style w:type="paragraph" w:styleId="afd">
    <w:name w:val="footer"/>
    <w:basedOn w:val="a"/>
    <w:link w:val="a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e">
    <w:name w:val="Нижний колонтитул Знак"/>
    <w:basedOn w:val="1"/>
    <w:link w:val="afd"/>
  </w:style>
  <w:style w:type="paragraph" w:styleId="aff">
    <w:name w:val="Title"/>
    <w:basedOn w:val="a"/>
    <w:next w:val="a"/>
    <w:link w:val="aff0"/>
    <w:uiPriority w:val="10"/>
    <w:qFormat/>
    <w:pPr>
      <w:spacing w:before="300" w:after="200"/>
      <w:contextualSpacing/>
    </w:pPr>
    <w:rPr>
      <w:sz w:val="48"/>
    </w:rPr>
  </w:style>
  <w:style w:type="character" w:customStyle="1" w:styleId="aff0">
    <w:name w:val="Заголовок Знак"/>
    <w:basedOn w:val="1"/>
    <w:link w:val="aff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-41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-51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af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-410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2023-10-17T05:39:00Z</dcterms:created>
  <dcterms:modified xsi:type="dcterms:W3CDTF">2023-10-17T05:39:00Z</dcterms:modified>
</cp:coreProperties>
</file>